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Ares Acquisition Corp II</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 R. Berkley Corporation</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Berkley Insurance Company</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Ares Acquisition Corp II</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245 Park Avenue, 44 Floor, New York, New York, 10167</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W. R. Berkley Corporation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475 Steamboat Road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US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W. R. Berkley Corporation</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Richard M. Baio</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Richard M. Baio/Executive Vice President and Chief Financial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Berkley Insurance Company</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Richard M. Baio</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Richard M. Baio/Executive Vice President and Treasurer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947</Words>
  <Characters>4809</Characters>
  <CharactersWithSpaces>5730</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